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E6EBA" w14:textId="77777777" w:rsidR="00BC3F05" w:rsidRDefault="00BC3F05">
      <w:pPr>
        <w:spacing w:after="0" w:line="239" w:lineRule="auto"/>
        <w:ind w:firstLine="2280"/>
        <w:jc w:val="both"/>
        <w:rPr>
          <w:rFonts w:ascii="Calibri" w:eastAsia="Calibri" w:hAnsi="Calibri"/>
          <w:b/>
          <w:color w:val="000000"/>
          <w:sz w:val="20"/>
        </w:rPr>
      </w:pPr>
    </w:p>
    <w:p w14:paraId="1D79EE25" w14:textId="3739819E" w:rsidR="00567B90" w:rsidRDefault="00000000">
      <w:pPr>
        <w:spacing w:after="0" w:line="239" w:lineRule="auto"/>
        <w:ind w:firstLine="2280"/>
        <w:jc w:val="both"/>
        <w:rPr>
          <w:sz w:val="20"/>
        </w:rPr>
      </w:pPr>
      <w:r>
        <w:rPr>
          <w:rFonts w:ascii="Calibri" w:eastAsia="Calibri" w:hAnsi="Calibri" w:hint="eastAsia"/>
          <w:b/>
          <w:color w:val="000000"/>
          <w:sz w:val="20"/>
        </w:rPr>
        <w:t>SECRETARIA MUNICIPAL DA EDUCAÇÃO</w:t>
      </w:r>
    </w:p>
    <w:p w14:paraId="69B1D369" w14:textId="77777777" w:rsidR="00567B90" w:rsidRDefault="00000000">
      <w:pPr>
        <w:spacing w:before="8" w:after="0" w:line="239" w:lineRule="auto"/>
        <w:ind w:firstLine="700"/>
        <w:jc w:val="both"/>
      </w:pPr>
      <w:r>
        <w:rPr>
          <w:rFonts w:ascii="Calibri" w:eastAsia="Calibri" w:hAnsi="Calibri" w:hint="eastAsia"/>
          <w:color w:val="000000"/>
        </w:rPr>
        <w:t>GERÊNCIA</w:t>
      </w:r>
      <w:r>
        <w:rPr>
          <w:rFonts w:ascii="Calibri" w:eastAsia="Calibri" w:hAnsi="Calibri" w:hint="eastAsia"/>
          <w:b/>
          <w:color w:val="000000"/>
        </w:rPr>
        <w:t xml:space="preserve"> DE EDUCAÇÃO INCLUSIVA E ATENCÃO SOCIOEMOCIONAL</w:t>
      </w:r>
    </w:p>
    <w:p w14:paraId="66085868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93471E2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1C01DEB8" w14:textId="77777777" w:rsidR="00567B90" w:rsidRDefault="00000000">
      <w:pPr>
        <w:spacing w:before="141" w:after="0" w:line="239" w:lineRule="auto"/>
        <w:ind w:firstLine="600"/>
        <w:jc w:val="both"/>
      </w:pPr>
      <w:r>
        <w:rPr>
          <w:rFonts w:ascii="Calibri" w:eastAsia="Calibri" w:hAnsi="Calibri" w:hint="eastAsia"/>
          <w:b/>
          <w:color w:val="000000"/>
        </w:rPr>
        <w:t>PROTOCOLO DE ATENDIMENTO DO BUSCA ATIVA.</w:t>
      </w:r>
    </w:p>
    <w:p w14:paraId="0EC9F6BD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750B657B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141220F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AC47563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DD82BEE" w14:textId="77777777" w:rsidR="00567B90" w:rsidRDefault="00000000">
      <w:pPr>
        <w:spacing w:after="0" w:line="191" w:lineRule="auto"/>
        <w:ind w:firstLine="20"/>
        <w:jc w:val="both"/>
      </w:pPr>
      <w:r>
        <w:rPr>
          <w:rFonts w:ascii="Calibri" w:eastAsia="Calibri" w:hAnsi="Calibri" w:hint="eastAsia"/>
          <w:b/>
          <w:color w:val="000000"/>
        </w:rPr>
        <w:t>1 A PARTIR DA 1° FALTA A ESCOLA DEVE:</w:t>
      </w:r>
    </w:p>
    <w:p w14:paraId="191A48EB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06C11CD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CF3A250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9A6C3C8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DB1BF12" w14:textId="77777777" w:rsidR="00567B90" w:rsidRDefault="00000000">
      <w:pPr>
        <w:spacing w:after="0" w:line="273" w:lineRule="auto"/>
        <w:ind w:left="760" w:right="1020" w:hanging="380"/>
        <w:jc w:val="both"/>
      </w:pPr>
      <w:r>
        <w:rPr>
          <w:rFonts w:ascii="Calibri" w:eastAsia="Calibri" w:hAnsi="Calibri" w:hint="eastAsia"/>
          <w:color w:val="000000"/>
        </w:rPr>
        <w:t>·Realizar contato com a família via telefone (WhatsApp) caso o estudante continue faltando, insistir com as mensagens e ligações.</w:t>
      </w:r>
    </w:p>
    <w:p w14:paraId="56FC1990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06D8540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49DBD38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270E66F" w14:textId="77777777" w:rsidR="00567B90" w:rsidRDefault="00000000">
      <w:pPr>
        <w:spacing w:before="95" w:after="0" w:line="239" w:lineRule="auto"/>
        <w:ind w:firstLine="20"/>
        <w:jc w:val="both"/>
      </w:pPr>
      <w:r>
        <w:rPr>
          <w:rFonts w:ascii="Calibri" w:eastAsia="Calibri" w:hAnsi="Calibri" w:hint="eastAsia"/>
          <w:b/>
          <w:color w:val="000000"/>
        </w:rPr>
        <w:t>2 A PARTIR DA 3 FALTA CONSECUTIVAS A ESCOLA DEVE:</w:t>
      </w:r>
    </w:p>
    <w:p w14:paraId="5045090A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0378A0E0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5C0557E" w14:textId="77777777" w:rsidR="00567B90" w:rsidRDefault="00000000">
      <w:pPr>
        <w:spacing w:after="0" w:line="225" w:lineRule="auto"/>
        <w:ind w:firstLine="380"/>
        <w:jc w:val="both"/>
      </w:pPr>
      <w:r>
        <w:rPr>
          <w:rFonts w:ascii="Calibri" w:eastAsia="Calibri" w:hAnsi="Calibri" w:hint="eastAsia"/>
          <w:color w:val="000000"/>
        </w:rPr>
        <w:t>·Realizar até duas visitas in loco na residência do estudante</w:t>
      </w:r>
    </w:p>
    <w:p w14:paraId="7E9C8B60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69BE273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54B4A4B" w14:textId="77777777" w:rsidR="00567B90" w:rsidRDefault="00000000">
      <w:pPr>
        <w:spacing w:after="0" w:line="273" w:lineRule="auto"/>
        <w:ind w:left="40" w:right="660" w:hanging="20"/>
        <w:jc w:val="both"/>
      </w:pPr>
      <w:r>
        <w:rPr>
          <w:rFonts w:ascii="Calibri" w:eastAsia="Calibri" w:hAnsi="Calibri" w:hint="eastAsia"/>
          <w:b/>
          <w:color w:val="000000"/>
        </w:rPr>
        <w:t>3A PARTIR DAS VISITAS IN LOCO POR PARTE DA ESCOLA,SE AS FALTAS</w:t>
      </w:r>
      <w:r>
        <w:rPr>
          <w:rFonts w:ascii="Calibri" w:eastAsia="Calibri" w:hAnsi="Calibri" w:hint="eastAsia"/>
          <w:color w:val="000000"/>
        </w:rPr>
        <w:t xml:space="preserve"> </w:t>
      </w:r>
      <w:r>
        <w:rPr>
          <w:rFonts w:ascii="Calibri" w:eastAsia="Calibri" w:hAnsi="Calibri" w:hint="eastAsia"/>
          <w:b/>
          <w:color w:val="000000"/>
        </w:rPr>
        <w:t>PERSISTIREM A ESCOLA DEVE:</w:t>
      </w:r>
    </w:p>
    <w:p w14:paraId="246DE408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6D1D702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B3221DF" w14:textId="77777777" w:rsidR="00567B90" w:rsidRDefault="00000000">
      <w:pPr>
        <w:spacing w:after="0" w:line="273" w:lineRule="auto"/>
        <w:ind w:left="760" w:right="500" w:hanging="380"/>
        <w:jc w:val="both"/>
      </w:pPr>
      <w:r>
        <w:rPr>
          <w:rFonts w:ascii="Calibri" w:eastAsia="Calibri" w:hAnsi="Calibri" w:hint="eastAsia"/>
          <w:b/>
          <w:color w:val="000000"/>
        </w:rPr>
        <w:t>·</w:t>
      </w:r>
      <w:r>
        <w:rPr>
          <w:rFonts w:ascii="Calibri" w:eastAsia="Calibri" w:hAnsi="Calibri" w:hint="eastAsia"/>
          <w:color w:val="000000"/>
        </w:rPr>
        <w:t xml:space="preserve"> Oficiar os técnicos da orientação da </w:t>
      </w:r>
      <w:r>
        <w:rPr>
          <w:rFonts w:ascii="Calibri" w:eastAsia="Calibri" w:hAnsi="Calibri" w:hint="eastAsia"/>
          <w:b/>
          <w:color w:val="000000"/>
        </w:rPr>
        <w:t>SEMED,</w:t>
      </w:r>
      <w:r>
        <w:rPr>
          <w:rFonts w:ascii="Calibri" w:eastAsia="Calibri" w:hAnsi="Calibri" w:hint="eastAsia"/>
          <w:color w:val="000000"/>
        </w:rPr>
        <w:t xml:space="preserve"> bem como outros técnicos quando necessário para realizar novamente o acompanhamento in loco.</w:t>
      </w:r>
    </w:p>
    <w:p w14:paraId="2D4A400E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14881CF9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4CC45A9" w14:textId="77777777" w:rsidR="00567B90" w:rsidRDefault="00000000">
      <w:pPr>
        <w:spacing w:after="0" w:line="273" w:lineRule="auto"/>
        <w:ind w:left="40" w:right="1020" w:hanging="20"/>
        <w:jc w:val="both"/>
      </w:pPr>
      <w:r>
        <w:rPr>
          <w:rFonts w:ascii="Calibri" w:eastAsia="Calibri" w:hAnsi="Calibri" w:hint="eastAsia"/>
          <w:b/>
          <w:color w:val="000000"/>
        </w:rPr>
        <w:t>4 A PARTIR DAS INTERVENÇÕES DA ESCOLA E DA SEMED, NÃO TENDO</w:t>
      </w:r>
      <w:r>
        <w:rPr>
          <w:rFonts w:ascii="Calibri" w:eastAsia="Calibri" w:hAnsi="Calibri" w:hint="eastAsia"/>
          <w:color w:val="000000"/>
        </w:rPr>
        <w:t xml:space="preserve"> </w:t>
      </w:r>
      <w:r>
        <w:rPr>
          <w:rFonts w:ascii="Calibri" w:eastAsia="Calibri" w:hAnsi="Calibri" w:hint="eastAsia"/>
          <w:b/>
          <w:color w:val="000000"/>
        </w:rPr>
        <w:t>RESOLVIDO A QUESTÃO DAS FALTAS A ESCOLA DEVE:</w:t>
      </w:r>
    </w:p>
    <w:p w14:paraId="6B994FFD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739E96D1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60CBE26" w14:textId="77777777" w:rsidR="00567B90" w:rsidRDefault="00000000">
      <w:pPr>
        <w:spacing w:after="0" w:line="273" w:lineRule="auto"/>
        <w:ind w:left="760" w:right="500" w:hanging="380"/>
        <w:jc w:val="both"/>
      </w:pPr>
      <w:r>
        <w:rPr>
          <w:rFonts w:ascii="Calibri" w:eastAsia="Calibri" w:hAnsi="Calibri" w:hint="eastAsia"/>
          <w:color w:val="000000"/>
        </w:rPr>
        <w:t>· Solicitar o suporte do Conselho Tutelar, por meio da plataforma SIPIA encaminhando seus relatos, bem como acompanhando as devolutivas do CT no decorrer do processo.</w:t>
      </w:r>
    </w:p>
    <w:p w14:paraId="51E772C6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72AEDE5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04F54D7A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1A9E848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7E40FD60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1E45494F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31A11DF" w14:textId="77777777" w:rsidR="00567B90" w:rsidRDefault="00000000">
      <w:pPr>
        <w:spacing w:after="0" w:line="192" w:lineRule="auto"/>
        <w:ind w:firstLine="1180"/>
        <w:jc w:val="both"/>
        <w:rPr>
          <w:sz w:val="20"/>
        </w:rPr>
      </w:pPr>
      <w:r>
        <w:rPr>
          <w:rFonts w:ascii="Calibri" w:eastAsia="Calibri" w:hAnsi="Calibri" w:hint="eastAsia"/>
          <w:b/>
          <w:color w:val="000000"/>
          <w:sz w:val="20"/>
        </w:rPr>
        <w:t>Av. Eng. Luíz Cruls esquina com a Av. Eng. Rubens Pereira de Andrade, Jardim Brasília.</w:t>
      </w:r>
    </w:p>
    <w:p w14:paraId="7A2C7E5C" w14:textId="77777777" w:rsidR="00567B90" w:rsidRDefault="00000000">
      <w:pPr>
        <w:spacing w:before="31" w:after="0" w:line="240" w:lineRule="auto"/>
        <w:ind w:firstLine="2360"/>
        <w:jc w:val="both"/>
        <w:rPr>
          <w:sz w:val="14"/>
        </w:rPr>
      </w:pPr>
      <w:r>
        <w:rPr>
          <w:rFonts w:ascii="Calibri" w:eastAsia="Calibri" w:hAnsi="Calibri" w:hint="eastAsia"/>
          <w:b/>
          <w:color w:val="000000"/>
          <w:sz w:val="14"/>
        </w:rPr>
        <w:t xml:space="preserve">Porto </w:t>
      </w:r>
      <w:proofErr w:type="spellStart"/>
      <w:r>
        <w:rPr>
          <w:rFonts w:ascii="Calibri" w:eastAsia="Calibri" w:hAnsi="Calibri" w:hint="eastAsia"/>
          <w:b/>
          <w:color w:val="000000"/>
          <w:sz w:val="14"/>
        </w:rPr>
        <w:t>Nacional-TO</w:t>
      </w:r>
      <w:proofErr w:type="spellEnd"/>
      <w:r>
        <w:rPr>
          <w:rFonts w:ascii="Calibri" w:eastAsia="Calibri" w:hAnsi="Calibri" w:hint="eastAsia"/>
          <w:b/>
          <w:color w:val="000000"/>
          <w:sz w:val="14"/>
        </w:rPr>
        <w:t>/CEP:77500-000/Fone:(63)3363-3421.</w:t>
      </w:r>
    </w:p>
    <w:p w14:paraId="17F89446" w14:textId="77777777" w:rsidR="00567B90" w:rsidRDefault="00000000">
      <w:pPr>
        <w:spacing w:before="38" w:after="0" w:line="240" w:lineRule="auto"/>
        <w:ind w:firstLine="2700"/>
        <w:jc w:val="both"/>
        <w:rPr>
          <w:sz w:val="14"/>
        </w:rPr>
        <w:sectPr w:rsidR="00567B90">
          <w:headerReference w:type="default" r:id="rId6"/>
          <w:type w:val="continuous"/>
          <w:pgSz w:w="11900" w:h="16820"/>
          <w:pgMar w:top="720" w:right="1200" w:bottom="720" w:left="1200" w:header="360" w:footer="360" w:gutter="0"/>
          <w:cols w:space="720"/>
        </w:sectPr>
      </w:pPr>
      <w:proofErr w:type="spellStart"/>
      <w:r>
        <w:rPr>
          <w:rFonts w:ascii="Calibri" w:eastAsia="Calibri" w:hAnsi="Calibri" w:hint="eastAsia"/>
          <w:b/>
          <w:color w:val="000000"/>
          <w:sz w:val="14"/>
        </w:rPr>
        <w:t>Endereco</w:t>
      </w:r>
      <w:proofErr w:type="spellEnd"/>
      <w:r>
        <w:rPr>
          <w:rFonts w:ascii="Calibri" w:eastAsia="Calibri" w:hAnsi="Calibri" w:hint="eastAsia"/>
          <w:b/>
          <w:color w:val="000000"/>
          <w:sz w:val="14"/>
        </w:rPr>
        <w:t xml:space="preserve"> eletrônico: paisme.semed@gmail.com</w:t>
      </w:r>
    </w:p>
    <w:p w14:paraId="5168438E" w14:textId="6EDCE98D" w:rsidR="00BC3F05" w:rsidRDefault="00BC3F05">
      <w:pPr>
        <w:spacing w:before="81" w:after="0" w:line="239" w:lineRule="auto"/>
        <w:ind w:firstLine="2020"/>
        <w:jc w:val="both"/>
        <w:rPr>
          <w:rFonts w:ascii="Calibri" w:eastAsia="Calibri" w:hAnsi="Calibri"/>
          <w:b/>
          <w:color w:val="000000"/>
          <w:sz w:val="17"/>
        </w:rPr>
      </w:pPr>
      <w:r>
        <w:rPr>
          <w:noProof/>
        </w:rPr>
        <w:lastRenderedPageBreak/>
        <w:drawing>
          <wp:inline distT="0" distB="0" distL="0" distR="0" wp14:anchorId="2BF8A8AE" wp14:editId="7D6BE8C2">
            <wp:extent cx="2579774" cy="628650"/>
            <wp:effectExtent l="0" t="0" r="0" b="0"/>
            <wp:docPr id="662351408" name="Imagem 1" descr="Uma imagem contendo 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46316" name="Imagem 1" descr="Uma imagem contendo Interface gráfica do usuário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9755" cy="63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F849" w14:textId="77777777" w:rsidR="00BC3F05" w:rsidRDefault="00BC3F05">
      <w:pPr>
        <w:spacing w:before="81" w:after="0" w:line="239" w:lineRule="auto"/>
        <w:ind w:firstLine="2020"/>
        <w:jc w:val="both"/>
        <w:rPr>
          <w:rFonts w:ascii="Calibri" w:eastAsia="Calibri" w:hAnsi="Calibri"/>
          <w:b/>
          <w:color w:val="000000"/>
          <w:sz w:val="17"/>
        </w:rPr>
      </w:pPr>
    </w:p>
    <w:p w14:paraId="661777B2" w14:textId="27F47C79" w:rsidR="00567B90" w:rsidRDefault="00000000">
      <w:pPr>
        <w:spacing w:before="81" w:after="0" w:line="239" w:lineRule="auto"/>
        <w:ind w:firstLine="2020"/>
        <w:jc w:val="both"/>
        <w:rPr>
          <w:sz w:val="17"/>
        </w:rPr>
      </w:pPr>
      <w:r>
        <w:rPr>
          <w:rFonts w:ascii="Calibri" w:eastAsia="Calibri" w:hAnsi="Calibri" w:hint="eastAsia"/>
          <w:b/>
          <w:color w:val="000000"/>
          <w:sz w:val="17"/>
        </w:rPr>
        <w:t>SECRETARIA MUNICIPAL DA EDUCAÇÃO</w:t>
      </w:r>
    </w:p>
    <w:p w14:paraId="2D57DB5B" w14:textId="77777777" w:rsidR="00567B90" w:rsidRDefault="00000000">
      <w:pPr>
        <w:spacing w:after="0" w:line="220" w:lineRule="auto"/>
        <w:ind w:firstLine="400"/>
        <w:jc w:val="both"/>
        <w:rPr>
          <w:sz w:val="25"/>
        </w:rPr>
      </w:pPr>
      <w:r>
        <w:rPr>
          <w:rFonts w:ascii="Calibri" w:eastAsia="Calibri" w:hAnsi="Calibri" w:hint="eastAsia"/>
          <w:b/>
          <w:color w:val="000000"/>
          <w:sz w:val="25"/>
        </w:rPr>
        <w:t>GERÊNCIA DE EDUCAÇÃO INCLUSIVA E ATENÇÃO SOCIOEMOCIONAL</w:t>
      </w:r>
    </w:p>
    <w:p w14:paraId="1E86F6EC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ABB6C70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433BE113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6B366E51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2330028" w14:textId="77777777" w:rsidR="00567B90" w:rsidRDefault="00000000">
      <w:pPr>
        <w:spacing w:before="16" w:after="0" w:line="292" w:lineRule="auto"/>
        <w:ind w:left="440" w:right="20" w:hanging="40"/>
        <w:jc w:val="both"/>
        <w:rPr>
          <w:sz w:val="25"/>
        </w:rPr>
      </w:pPr>
      <w:r>
        <w:rPr>
          <w:rFonts w:ascii="Calibri" w:eastAsia="Calibri" w:hAnsi="Calibri" w:hint="eastAsia"/>
          <w:b/>
          <w:color w:val="000000"/>
          <w:sz w:val="25"/>
        </w:rPr>
        <w:t>5 PARA OS ESTUDANTES QUE SE ENCONTRAM TOTALMENTE FORA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b/>
          <w:color w:val="000000"/>
          <w:sz w:val="25"/>
        </w:rPr>
        <w:t>DA ESCOLA, O ORIENTADOR DEVE:</w:t>
      </w:r>
    </w:p>
    <w:p w14:paraId="1999B335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87CC654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5D168B2" w14:textId="77777777" w:rsidR="00567B90" w:rsidRDefault="00000000">
      <w:pPr>
        <w:spacing w:after="0" w:line="292" w:lineRule="auto"/>
        <w:ind w:left="400" w:right="20" w:hanging="360"/>
        <w:jc w:val="both"/>
        <w:rPr>
          <w:sz w:val="25"/>
        </w:rPr>
      </w:pPr>
      <w:r>
        <w:rPr>
          <w:rFonts w:ascii="Calibri" w:eastAsia="Calibri" w:hAnsi="Calibri" w:hint="eastAsia"/>
          <w:color w:val="000000"/>
          <w:sz w:val="25"/>
        </w:rPr>
        <w:t>·Utilizar a rede de apoio do programa BUSCA ATIVA ESCOLAR, bem como o apoio da SEMED para o encontra-lo e realizar a sua matricula na escola mais próxima de sua residência.</w:t>
      </w:r>
    </w:p>
    <w:p w14:paraId="6DAA48E2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38BAE63C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751F676E" w14:textId="77777777" w:rsidR="00567B90" w:rsidRDefault="00000000">
      <w:pPr>
        <w:spacing w:before="66" w:after="0" w:line="292" w:lineRule="auto"/>
        <w:ind w:left="400" w:right="20" w:hanging="360"/>
        <w:jc w:val="both"/>
        <w:rPr>
          <w:sz w:val="25"/>
        </w:rPr>
      </w:pPr>
      <w:r>
        <w:rPr>
          <w:rFonts w:ascii="Calibri" w:eastAsia="Calibri" w:hAnsi="Calibri" w:hint="eastAsia"/>
          <w:b/>
          <w:color w:val="000000"/>
          <w:sz w:val="25"/>
        </w:rPr>
        <w:t>6 SEMPRE QUE UM ESTUDANTE FOR REMATRÍCULADO A ESCOLA</w:t>
      </w:r>
      <w:r>
        <w:rPr>
          <w:rFonts w:ascii="Calibri" w:eastAsia="Calibri" w:hAnsi="Calibri" w:hint="eastAsia"/>
          <w:color w:val="000000"/>
          <w:sz w:val="25"/>
        </w:rPr>
        <w:t xml:space="preserve"> </w:t>
      </w:r>
      <w:r>
        <w:rPr>
          <w:rFonts w:ascii="Calibri" w:eastAsia="Calibri" w:hAnsi="Calibri" w:hint="eastAsia"/>
          <w:b/>
          <w:color w:val="000000"/>
          <w:sz w:val="25"/>
        </w:rPr>
        <w:t>DEVE:</w:t>
      </w:r>
    </w:p>
    <w:p w14:paraId="50CFECC8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3BB9E61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5FB7D464" w14:textId="77777777" w:rsidR="00567B90" w:rsidRDefault="00567B90">
      <w:pPr>
        <w:spacing w:after="0" w:line="240" w:lineRule="auto"/>
        <w:jc w:val="both"/>
        <w:rPr>
          <w:rFonts w:ascii="SimSun" w:eastAsia="SimSun" w:hAnsi="SimSun"/>
          <w:color w:val="000000"/>
          <w:sz w:val="21"/>
        </w:rPr>
      </w:pPr>
    </w:p>
    <w:p w14:paraId="2A5BE269" w14:textId="77777777" w:rsidR="00567B90" w:rsidRDefault="00000000">
      <w:pPr>
        <w:spacing w:before="14" w:after="0" w:line="292" w:lineRule="auto"/>
        <w:ind w:left="400" w:right="20" w:hanging="360"/>
        <w:jc w:val="both"/>
        <w:rPr>
          <w:sz w:val="25"/>
        </w:rPr>
        <w:sectPr w:rsidR="00567B90">
          <w:headerReference w:type="default" r:id="rId8"/>
          <w:footerReference w:type="default" r:id="rId9"/>
          <w:type w:val="continuous"/>
          <w:pgSz w:w="11901" w:h="16821"/>
          <w:pgMar w:top="720" w:right="1440" w:bottom="2880" w:left="1440" w:header="360" w:footer="360" w:gutter="0"/>
          <w:cols w:space="720"/>
        </w:sectPr>
      </w:pPr>
      <w:r>
        <w:rPr>
          <w:rFonts w:ascii="Calibri" w:eastAsia="Calibri" w:hAnsi="Calibri" w:hint="eastAsia"/>
          <w:color w:val="000000"/>
          <w:sz w:val="25"/>
        </w:rPr>
        <w:t xml:space="preserve">·Realizar a acolhida do estudante e encaminhar por meio de um relatório semanal o dia a dia do mesmo durante 30 dias, o relatório deve conter </w:t>
      </w:r>
      <w:proofErr w:type="spellStart"/>
      <w:r>
        <w:rPr>
          <w:rFonts w:ascii="Calibri" w:eastAsia="Calibri" w:hAnsi="Calibri" w:hint="eastAsia"/>
          <w:color w:val="000000"/>
          <w:sz w:val="25"/>
        </w:rPr>
        <w:t>informacões</w:t>
      </w:r>
      <w:proofErr w:type="spellEnd"/>
      <w:r>
        <w:rPr>
          <w:rFonts w:ascii="Calibri" w:eastAsia="Calibri" w:hAnsi="Calibri" w:hint="eastAsia"/>
          <w:color w:val="000000"/>
          <w:sz w:val="25"/>
        </w:rPr>
        <w:t xml:space="preserve"> como: adaptação, interação, permanência entre outras.</w:t>
      </w:r>
    </w:p>
    <w:p w14:paraId="66154364" w14:textId="19948B58" w:rsidR="00567B90" w:rsidRDefault="00567B90">
      <w:pPr>
        <w:spacing w:after="0" w:line="206" w:lineRule="auto"/>
        <w:ind w:firstLine="3780"/>
        <w:jc w:val="both"/>
        <w:rPr>
          <w:sz w:val="15"/>
        </w:rPr>
      </w:pPr>
    </w:p>
    <w:p w14:paraId="4334E188" w14:textId="7ED153D9" w:rsidR="00BC3F05" w:rsidRDefault="00BC3F05">
      <w:pPr>
        <w:spacing w:after="0" w:line="206" w:lineRule="auto"/>
        <w:ind w:firstLine="3780"/>
        <w:jc w:val="both"/>
        <w:rPr>
          <w:sz w:val="15"/>
        </w:rPr>
      </w:pPr>
    </w:p>
    <w:p w14:paraId="114A690C" w14:textId="6875985F" w:rsidR="00BC3F05" w:rsidRDefault="00BC3F05" w:rsidP="00BC3F05">
      <w:pPr>
        <w:spacing w:after="0" w:line="206" w:lineRule="auto"/>
        <w:ind w:firstLine="3780"/>
        <w:jc w:val="center"/>
        <w:rPr>
          <w:sz w:val="1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59361E" wp14:editId="4E74AB16">
            <wp:simplePos x="0" y="0"/>
            <wp:positionH relativeFrom="margin">
              <wp:posOffset>1164590</wp:posOffset>
            </wp:positionH>
            <wp:positionV relativeFrom="paragraph">
              <wp:posOffset>73660</wp:posOffset>
            </wp:positionV>
            <wp:extent cx="2579370" cy="628650"/>
            <wp:effectExtent l="0" t="0" r="0" b="0"/>
            <wp:wrapNone/>
            <wp:docPr id="247631341" name="Imagem 1" descr="Uma imagem contendo 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46316" name="Imagem 1" descr="Uma imagem contendo Interface gráfica do usuário&#10;&#10;O conteúdo gerado por IA pode estar incorre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AAD03" w14:textId="0AD35521" w:rsidR="00BC3F05" w:rsidRDefault="00BC3F05">
      <w:pPr>
        <w:spacing w:before="9" w:after="0" w:line="240" w:lineRule="auto"/>
        <w:jc w:val="center"/>
        <w:rPr>
          <w:rFonts w:ascii="Calibri" w:eastAsia="Calibri" w:hAnsi="Calibri"/>
          <w:b/>
          <w:color w:val="000000"/>
          <w:sz w:val="21"/>
        </w:rPr>
      </w:pPr>
    </w:p>
    <w:p w14:paraId="5FCB4521" w14:textId="77777777" w:rsidR="00BC3F05" w:rsidRDefault="00BC3F05">
      <w:pPr>
        <w:spacing w:before="9" w:after="0" w:line="240" w:lineRule="auto"/>
        <w:jc w:val="center"/>
        <w:rPr>
          <w:rFonts w:ascii="Calibri" w:eastAsia="Calibri" w:hAnsi="Calibri"/>
          <w:b/>
          <w:color w:val="000000"/>
          <w:sz w:val="21"/>
        </w:rPr>
      </w:pPr>
    </w:p>
    <w:p w14:paraId="5B324173" w14:textId="77777777" w:rsidR="00BC3F05" w:rsidRDefault="00BC3F05">
      <w:pPr>
        <w:spacing w:before="9" w:after="0" w:line="240" w:lineRule="auto"/>
        <w:jc w:val="center"/>
        <w:rPr>
          <w:rFonts w:ascii="Calibri" w:eastAsia="Calibri" w:hAnsi="Calibri"/>
          <w:b/>
          <w:color w:val="000000"/>
          <w:sz w:val="21"/>
        </w:rPr>
      </w:pPr>
    </w:p>
    <w:p w14:paraId="21D2AFDB" w14:textId="77777777" w:rsidR="00BC3F05" w:rsidRDefault="00BC3F05">
      <w:pPr>
        <w:spacing w:before="9" w:after="0" w:line="240" w:lineRule="auto"/>
        <w:jc w:val="center"/>
        <w:rPr>
          <w:rFonts w:ascii="Calibri" w:eastAsia="Calibri" w:hAnsi="Calibri"/>
          <w:b/>
          <w:color w:val="000000"/>
          <w:sz w:val="21"/>
        </w:rPr>
      </w:pPr>
    </w:p>
    <w:p w14:paraId="58C74285" w14:textId="3205C13B" w:rsidR="00567B90" w:rsidRDefault="00000000">
      <w:pPr>
        <w:spacing w:before="9" w:after="0" w:line="240" w:lineRule="auto"/>
        <w:jc w:val="center"/>
        <w:rPr>
          <w:sz w:val="21"/>
        </w:rPr>
      </w:pPr>
      <w:r>
        <w:rPr>
          <w:rFonts w:ascii="Calibri" w:eastAsia="Calibri" w:hAnsi="Calibri" w:hint="eastAsia"/>
          <w:b/>
          <w:color w:val="000000"/>
          <w:sz w:val="21"/>
        </w:rPr>
        <w:t xml:space="preserve">SECRETARIA MUNICIPAL DA </w:t>
      </w:r>
      <w:r>
        <w:rPr>
          <w:rFonts w:ascii="Calibri" w:eastAsia="Calibri" w:hAnsi="Calibri" w:hint="eastAsia"/>
          <w:color w:val="000000"/>
          <w:sz w:val="21"/>
        </w:rPr>
        <w:t>EDUCAÇÃO</w:t>
      </w:r>
    </w:p>
    <w:p w14:paraId="6F4FD76F" w14:textId="77777777" w:rsidR="00567B90" w:rsidRDefault="00000000">
      <w:pPr>
        <w:spacing w:before="67" w:after="0" w:line="240" w:lineRule="auto"/>
        <w:jc w:val="center"/>
        <w:rPr>
          <w:rFonts w:ascii="Calibri" w:eastAsia="Calibri" w:hAnsi="Calibri" w:hint="eastAsia"/>
          <w:color w:val="000000"/>
          <w:sz w:val="21"/>
        </w:rPr>
      </w:pPr>
      <w:r>
        <w:rPr>
          <w:rFonts w:ascii="Calibri" w:eastAsia="Calibri" w:hAnsi="Calibri" w:hint="eastAsia"/>
          <w:b/>
          <w:color w:val="000000"/>
          <w:sz w:val="21"/>
        </w:rPr>
        <w:t xml:space="preserve">GERÊNCIA DE EDUCAÇÃO INCLUSIVA E </w:t>
      </w:r>
      <w:r>
        <w:rPr>
          <w:rFonts w:ascii="Calibri" w:eastAsia="Calibri" w:hAnsi="Calibri" w:hint="eastAsia"/>
          <w:color w:val="000000"/>
          <w:sz w:val="21"/>
        </w:rPr>
        <w:t>ATENÇÃO SOCIOEMOCIONAL</w:t>
      </w:r>
    </w:p>
    <w:p w14:paraId="636DF04C" w14:textId="77777777" w:rsidR="00CD1B9E" w:rsidRPr="00CD1B9E" w:rsidRDefault="00CD1B9E" w:rsidP="00CD1B9E">
      <w:pPr>
        <w:rPr>
          <w:rFonts w:hint="eastAsia"/>
          <w:sz w:val="21"/>
        </w:rPr>
      </w:pPr>
    </w:p>
    <w:p w14:paraId="46EE41D1" w14:textId="77777777" w:rsidR="00CD1B9E" w:rsidRPr="00CD1B9E" w:rsidRDefault="00CD1B9E" w:rsidP="00CD1B9E">
      <w:pPr>
        <w:rPr>
          <w:rFonts w:hint="eastAsia"/>
          <w:sz w:val="21"/>
        </w:rPr>
      </w:pPr>
    </w:p>
    <w:p w14:paraId="1DEDE127" w14:textId="77777777" w:rsidR="00CD1B9E" w:rsidRPr="00CD1B9E" w:rsidRDefault="00CD1B9E" w:rsidP="00CD1B9E">
      <w:pPr>
        <w:rPr>
          <w:rFonts w:hint="eastAsia"/>
          <w:sz w:val="21"/>
        </w:rPr>
      </w:pPr>
    </w:p>
    <w:p w14:paraId="345D3A74" w14:textId="77777777" w:rsidR="00CD1B9E" w:rsidRPr="00CD1B9E" w:rsidRDefault="00CD1B9E" w:rsidP="00CD1B9E">
      <w:pPr>
        <w:rPr>
          <w:rFonts w:hint="eastAsia"/>
          <w:sz w:val="21"/>
        </w:rPr>
      </w:pPr>
    </w:p>
    <w:p w14:paraId="26200873" w14:textId="77777777" w:rsidR="00CD1B9E" w:rsidRDefault="00CD1B9E" w:rsidP="00CD1B9E">
      <w:pPr>
        <w:rPr>
          <w:rFonts w:ascii="Calibri" w:eastAsia="Calibri" w:hAnsi="Calibri" w:hint="eastAsia"/>
          <w:color w:val="000000"/>
          <w:sz w:val="21"/>
        </w:rPr>
      </w:pPr>
    </w:p>
    <w:p w14:paraId="73DAA625" w14:textId="77777777" w:rsidR="00CD1B9E" w:rsidRPr="00CD1B9E" w:rsidRDefault="00CD1B9E" w:rsidP="00CD1B9E">
      <w:pPr>
        <w:jc w:val="right"/>
        <w:rPr>
          <w:sz w:val="21"/>
        </w:rPr>
      </w:pPr>
    </w:p>
    <w:sectPr w:rsidR="00CD1B9E" w:rsidRPr="00CD1B9E">
      <w:headerReference w:type="default" r:id="rId11"/>
      <w:footerReference w:type="default" r:id="rId12"/>
      <w:type w:val="continuous"/>
      <w:pgSz w:w="11900" w:h="16820"/>
      <w:pgMar w:top="720" w:right="1920" w:bottom="2880" w:left="1920" w:header="36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694E4" w14:textId="77777777" w:rsidR="00E50B35" w:rsidRDefault="00E50B35">
      <w:pPr>
        <w:spacing w:after="0" w:line="240" w:lineRule="auto"/>
      </w:pPr>
      <w:r>
        <w:separator/>
      </w:r>
    </w:p>
  </w:endnote>
  <w:endnote w:type="continuationSeparator" w:id="0">
    <w:p w14:paraId="00ED6CAE" w14:textId="77777777" w:rsidR="00E50B35" w:rsidRDefault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1220E" w14:textId="77777777" w:rsidR="00567B90" w:rsidRDefault="00000000">
    <w:pPr>
      <w:spacing w:line="129" w:lineRule="auto"/>
    </w:pPr>
    <w:r>
      <w:rPr>
        <w:rFonts w:ascii="Calibri" w:eastAsia="Calibri" w:hAnsi="Calibri" w:hint="eastAsia"/>
        <w:color w:val="000000"/>
        <w:sz w:val="17"/>
      </w:rPr>
      <w:t>Av. Eng. Luíz Cruls esquina com a Av. Eng. Rubens Pereira de Andrade, Jardim Brasília.</w:t>
    </w:r>
  </w:p>
  <w:p w14:paraId="4104406A" w14:textId="77777777" w:rsidR="00567B90" w:rsidRDefault="00000000">
    <w:pPr>
      <w:spacing w:line="153" w:lineRule="auto"/>
    </w:pPr>
    <w:r>
      <w:rPr>
        <w:rFonts w:ascii="Calibri" w:eastAsia="Calibri" w:hAnsi="Calibri" w:hint="eastAsia"/>
        <w:color w:val="000000"/>
        <w:sz w:val="15"/>
      </w:rPr>
      <w:t xml:space="preserve">Porto </w:t>
    </w:r>
    <w:proofErr w:type="spellStart"/>
    <w:r>
      <w:rPr>
        <w:rFonts w:ascii="Calibri" w:eastAsia="Calibri" w:hAnsi="Calibri" w:hint="eastAsia"/>
        <w:color w:val="000000"/>
        <w:sz w:val="15"/>
      </w:rPr>
      <w:t>Nacional-TO</w:t>
    </w:r>
    <w:proofErr w:type="spellEnd"/>
    <w:r>
      <w:rPr>
        <w:rFonts w:ascii="Calibri" w:eastAsia="Calibri" w:hAnsi="Calibri" w:hint="eastAsia"/>
        <w:color w:val="000000"/>
        <w:sz w:val="15"/>
      </w:rPr>
      <w:t>/CEP:77500-000/Fone:(63)3363-3421.</w:t>
    </w:r>
  </w:p>
  <w:p w14:paraId="5B27E75E" w14:textId="77777777" w:rsidR="00567B90" w:rsidRDefault="00000000">
    <w:pPr>
      <w:spacing w:line="144" w:lineRule="auto"/>
      <w:ind w:firstLine="20"/>
    </w:pPr>
    <w:proofErr w:type="spellStart"/>
    <w:r>
      <w:rPr>
        <w:rFonts w:ascii="Calibri" w:eastAsia="Calibri" w:hAnsi="Calibri" w:hint="eastAsia"/>
        <w:color w:val="000000"/>
        <w:sz w:val="15"/>
      </w:rPr>
      <w:t>Endereco</w:t>
    </w:r>
    <w:proofErr w:type="spellEnd"/>
    <w:r>
      <w:rPr>
        <w:rFonts w:ascii="Calibri" w:eastAsia="Calibri" w:hAnsi="Calibri" w:hint="eastAsia"/>
        <w:color w:val="000000"/>
        <w:sz w:val="15"/>
      </w:rPr>
      <w:t xml:space="preserve"> eletrônico:paisme.semed@gmail.com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59309" w14:textId="77777777" w:rsidR="00567B90" w:rsidRDefault="00000000">
    <w:pPr>
      <w:spacing w:line="139" w:lineRule="auto"/>
    </w:pPr>
    <w:r>
      <w:rPr>
        <w:rFonts w:ascii="Calibri" w:eastAsia="Calibri" w:hAnsi="Calibri" w:hint="eastAsia"/>
        <w:color w:val="000000"/>
        <w:sz w:val="14"/>
      </w:rPr>
      <w:t>ZZ</w:t>
    </w:r>
  </w:p>
  <w:p w14:paraId="0C56C199" w14:textId="77777777" w:rsidR="00567B90" w:rsidRDefault="00000000">
    <w:pPr>
      <w:spacing w:line="124" w:lineRule="auto"/>
    </w:pPr>
    <w:r>
      <w:rPr>
        <w:rFonts w:ascii="Calibri" w:eastAsia="Calibri" w:hAnsi="Calibri" w:hint="eastAsia"/>
        <w:color w:val="000000"/>
        <w:sz w:val="20"/>
      </w:rPr>
      <w:t>Av. Eng. Luíz Cruls esquina com a Av. Eng. Rubens Pereira de Andrade, Jardim Brasília.</w:t>
    </w:r>
  </w:p>
  <w:p w14:paraId="774DD1D6" w14:textId="77777777" w:rsidR="00567B90" w:rsidRDefault="00000000">
    <w:pPr>
      <w:spacing w:line="153" w:lineRule="auto"/>
      <w:ind w:firstLine="20"/>
    </w:pPr>
    <w:r>
      <w:rPr>
        <w:rFonts w:ascii="Calibri" w:eastAsia="Calibri" w:hAnsi="Calibri" w:hint="eastAsia"/>
        <w:color w:val="000000"/>
        <w:sz w:val="15"/>
      </w:rPr>
      <w:t xml:space="preserve">Porto </w:t>
    </w:r>
    <w:proofErr w:type="spellStart"/>
    <w:r>
      <w:rPr>
        <w:rFonts w:ascii="Calibri" w:eastAsia="Calibri" w:hAnsi="Calibri" w:hint="eastAsia"/>
        <w:color w:val="000000"/>
        <w:sz w:val="15"/>
      </w:rPr>
      <w:t>Nacional-TO</w:t>
    </w:r>
    <w:proofErr w:type="spellEnd"/>
    <w:r>
      <w:rPr>
        <w:rFonts w:ascii="Calibri" w:eastAsia="Calibri" w:hAnsi="Calibri" w:hint="eastAsia"/>
        <w:color w:val="000000"/>
        <w:sz w:val="15"/>
      </w:rPr>
      <w:t>/ CEP:77500-000/Fone:(63)3363-3421.</w:t>
    </w:r>
  </w:p>
  <w:p w14:paraId="7F77F4FA" w14:textId="77777777" w:rsidR="00567B90" w:rsidRDefault="00000000">
    <w:pPr>
      <w:spacing w:line="168" w:lineRule="auto"/>
      <w:ind w:firstLine="40"/>
    </w:pPr>
    <w:proofErr w:type="spellStart"/>
    <w:r>
      <w:rPr>
        <w:rFonts w:ascii="Calibri" w:eastAsia="Calibri" w:hAnsi="Calibri" w:hint="eastAsia"/>
        <w:color w:val="000000"/>
        <w:sz w:val="15"/>
      </w:rPr>
      <w:t>Endereco</w:t>
    </w:r>
    <w:proofErr w:type="spellEnd"/>
    <w:r>
      <w:rPr>
        <w:rFonts w:ascii="Calibri" w:eastAsia="Calibri" w:hAnsi="Calibri" w:hint="eastAsia"/>
        <w:color w:val="000000"/>
        <w:sz w:val="15"/>
      </w:rPr>
      <w:t xml:space="preserve"> eletrônico:paisme.semed@gmail.com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2B87C" w14:textId="77777777" w:rsidR="00E50B35" w:rsidRDefault="00E50B35">
      <w:pPr>
        <w:spacing w:after="0" w:line="240" w:lineRule="auto"/>
      </w:pPr>
      <w:r>
        <w:separator/>
      </w:r>
    </w:p>
  </w:footnote>
  <w:footnote w:type="continuationSeparator" w:id="0">
    <w:p w14:paraId="1669B506" w14:textId="77777777" w:rsidR="00E50B35" w:rsidRDefault="00E5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15707" w14:textId="488E7526" w:rsidR="00BC3F05" w:rsidRDefault="00BC3F05" w:rsidP="00BC3F05">
    <w:pPr>
      <w:pStyle w:val="Cabealho"/>
      <w:jc w:val="center"/>
    </w:pPr>
    <w:r>
      <w:rPr>
        <w:noProof/>
      </w:rPr>
      <w:drawing>
        <wp:inline distT="0" distB="0" distL="0" distR="0" wp14:anchorId="1C311D94" wp14:editId="40479873">
          <wp:extent cx="2579774" cy="628650"/>
          <wp:effectExtent l="0" t="0" r="0" b="0"/>
          <wp:docPr id="1121946316" name="Imagem 1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946316" name="Imagem 1" descr="Uma imagem contendo Interface gráfica do usuário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755" cy="633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4932" w14:textId="77777777" w:rsidR="00567B90" w:rsidRDefault="00567B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925E" w14:textId="77777777" w:rsidR="00567B90" w:rsidRDefault="00567B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440DC4"/>
    <w:rsid w:val="00567B90"/>
    <w:rsid w:val="009F0BE0"/>
    <w:rsid w:val="00BA6D97"/>
    <w:rsid w:val="00BC3F05"/>
    <w:rsid w:val="00BD0BC8"/>
    <w:rsid w:val="00CD1B9E"/>
    <w:rsid w:val="00E5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F67E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F05"/>
  </w:style>
  <w:style w:type="paragraph" w:styleId="Rodap">
    <w:name w:val="footer"/>
    <w:basedOn w:val="Normal"/>
    <w:link w:val="RodapChar"/>
    <w:uiPriority w:val="99"/>
    <w:unhideWhenUsed/>
    <w:rsid w:val="00BC3F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Wanderson L</cp:lastModifiedBy>
  <cp:revision>2</cp:revision>
  <dcterms:created xsi:type="dcterms:W3CDTF">2025-03-05T17:43:00Z</dcterms:created>
  <dcterms:modified xsi:type="dcterms:W3CDTF">2025-03-05T17:44:00Z</dcterms:modified>
</cp:coreProperties>
</file>